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30E2" w14:textId="2C76EDF1" w:rsidR="0095559A" w:rsidRPr="00847500" w:rsidRDefault="00847500" w:rsidP="00F51B66">
      <w:pPr>
        <w:adjustRightInd/>
        <w:spacing w:line="606" w:lineRule="exact"/>
        <w:jc w:val="right"/>
        <w:rPr>
          <w:rFonts w:asciiTheme="minorEastAsia" w:eastAsiaTheme="minorEastAsia" w:hAnsiTheme="minorEastAsia" w:cs="ＤＦ行書体" w:hint="eastAsia"/>
          <w:b/>
          <w:bCs/>
          <w:spacing w:val="2"/>
        </w:rPr>
      </w:pPr>
      <w:r w:rsidRPr="00847500">
        <w:rPr>
          <w:rFonts w:asciiTheme="minorEastAsia" w:eastAsiaTheme="minorEastAsia" w:hAnsiTheme="minorEastAsia" w:cs="ＤＦ行書体" w:hint="eastAsia"/>
          <w:b/>
          <w:bCs/>
          <w:spacing w:val="2"/>
        </w:rPr>
        <w:t>令和５年</w:t>
      </w:r>
      <w:r w:rsidR="0095559A" w:rsidRPr="00847500">
        <w:rPr>
          <w:rFonts w:asciiTheme="minorEastAsia" w:eastAsiaTheme="minorEastAsia" w:hAnsiTheme="minorEastAsia" w:cs="ＤＦ行書体" w:hint="eastAsia"/>
          <w:b/>
          <w:bCs/>
          <w:spacing w:val="2"/>
        </w:rPr>
        <w:t>９月１６日</w:t>
      </w:r>
    </w:p>
    <w:p w14:paraId="00F90866" w14:textId="77777777" w:rsidR="0095559A" w:rsidRDefault="0095559A">
      <w:pPr>
        <w:adjustRightInd/>
        <w:spacing w:line="606" w:lineRule="exact"/>
        <w:jc w:val="center"/>
        <w:rPr>
          <w:rFonts w:ascii="ＭＳ 明朝" w:eastAsia="ＤＦ行書体" w:cs="ＤＦ行書体"/>
          <w:b/>
          <w:bCs/>
          <w:spacing w:val="2"/>
          <w:sz w:val="48"/>
          <w:szCs w:val="48"/>
        </w:rPr>
      </w:pPr>
    </w:p>
    <w:p w14:paraId="6CC3F0AB" w14:textId="77777777" w:rsidR="005700EB" w:rsidRPr="00F51B66" w:rsidRDefault="005700EB">
      <w:pPr>
        <w:adjustRightInd/>
        <w:spacing w:line="606" w:lineRule="exact"/>
        <w:jc w:val="center"/>
        <w:rPr>
          <w:rFonts w:ascii="HG正楷書体-PRO" w:eastAsia="HG正楷書体-PRO" w:cs="Times New Roman" w:hint="eastAsia"/>
          <w:spacing w:val="2"/>
        </w:rPr>
      </w:pPr>
      <w:r w:rsidRPr="00F51B66">
        <w:rPr>
          <w:rFonts w:ascii="HG正楷書体-PRO" w:eastAsia="HG正楷書体-PRO" w:cs="ＤＦ行書体" w:hint="eastAsia"/>
          <w:b/>
          <w:bCs/>
          <w:spacing w:val="2"/>
          <w:sz w:val="48"/>
          <w:szCs w:val="48"/>
        </w:rPr>
        <w:t>日本剣道形立合前後の作法</w:t>
      </w:r>
    </w:p>
    <w:p w14:paraId="33F4B221" w14:textId="77777777" w:rsidR="005700EB" w:rsidRDefault="005700EB">
      <w:pPr>
        <w:adjustRightInd/>
        <w:rPr>
          <w:rFonts w:ascii="ＭＳ 明朝" w:cs="Times New Roman"/>
          <w:spacing w:val="2"/>
        </w:rPr>
      </w:pPr>
    </w:p>
    <w:p w14:paraId="4D62717B" w14:textId="77777777" w:rsidR="00BF15D6" w:rsidRDefault="00BF15D6">
      <w:pPr>
        <w:adjustRightInd/>
        <w:rPr>
          <w:rFonts w:ascii="ＭＳ 明朝" w:cs="Times New Roman"/>
          <w:spacing w:val="2"/>
        </w:rPr>
      </w:pPr>
    </w:p>
    <w:p w14:paraId="54A85F30" w14:textId="77777777" w:rsidR="005700EB" w:rsidRPr="00F51B66" w:rsidRDefault="005700EB">
      <w:pPr>
        <w:adjustRightInd/>
        <w:spacing w:line="426" w:lineRule="exact"/>
        <w:rPr>
          <w:rFonts w:ascii="HG正楷書体-PRO" w:eastAsia="HG正楷書体-PRO" w:cs="Times New Roman" w:hint="eastAsia"/>
          <w:spacing w:val="2"/>
        </w:rPr>
      </w:pPr>
      <w:r w:rsidRPr="00F51B66">
        <w:rPr>
          <w:rFonts w:ascii="HG正楷書体-PRO" w:eastAsia="HG正楷書体-PRO" w:cs="ＤＦ特太ゴシック体" w:hint="eastAsia"/>
          <w:b/>
          <w:bCs/>
          <w:iCs/>
          <w:sz w:val="30"/>
          <w:szCs w:val="30"/>
        </w:rPr>
        <w:t>１．入　場</w:t>
      </w:r>
    </w:p>
    <w:p w14:paraId="5A5896AB" w14:textId="77777777" w:rsidR="00BF15D6" w:rsidRDefault="005700EB">
      <w:pPr>
        <w:adjustRightInd/>
        <w:rPr>
          <w:rFonts w:cs="Times New Roman"/>
        </w:rPr>
      </w:pPr>
      <w:r>
        <w:rPr>
          <w:rFonts w:cs="Times New Roman"/>
        </w:rPr>
        <w:t xml:space="preserve">  </w:t>
      </w:r>
    </w:p>
    <w:p w14:paraId="1398FCFC" w14:textId="77777777" w:rsidR="005700EB" w:rsidRDefault="005700EB" w:rsidP="00BF15D6">
      <w:pPr>
        <w:adjustRightInd/>
        <w:ind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下座から入場、打太刀右側、仕太刀左側に位置し、演武場に一礼の後、仕太刀は打太刀に従って座礼の位置に進む。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　</w:t>
      </w:r>
    </w:p>
    <w:p w14:paraId="6F2E015F" w14:textId="77777777" w:rsidR="005700EB" w:rsidRDefault="005700E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1</w:t>
      </w:r>
      <w:r>
        <w:rPr>
          <w:rFonts w:ascii="ＭＳ 明朝" w:hAnsi="ＭＳ 明朝"/>
        </w:rPr>
        <w:t>)</w:t>
      </w:r>
      <w:r w:rsidR="00DD1D26">
        <w:rPr>
          <w:rFonts w:ascii="ＭＳ 明朝" w:hAnsi="ＭＳ 明朝" w:hint="eastAsia"/>
        </w:rPr>
        <w:t xml:space="preserve">　</w:t>
      </w:r>
      <w:r>
        <w:rPr>
          <w:rFonts w:hint="eastAsia"/>
        </w:rPr>
        <w:t>上座と下座について</w:t>
      </w:r>
    </w:p>
    <w:p w14:paraId="52F791B2" w14:textId="77777777" w:rsidR="005700EB" w:rsidRDefault="005700E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道場には、上座、下座の定めがある。神様が祀ってあればそこが上座。なければ師　　</w:t>
      </w:r>
      <w:r w:rsidR="00DD1D26">
        <w:rPr>
          <w:rFonts w:hint="eastAsia"/>
        </w:rPr>
        <w:t xml:space="preserve">　</w:t>
      </w:r>
      <w:r>
        <w:rPr>
          <w:rFonts w:hint="eastAsia"/>
        </w:rPr>
        <w:t xml:space="preserve">範席が上座。それを横にして遣うところもある。その場合、奥が上座で出入口が下座　　</w:t>
      </w:r>
      <w:r w:rsidR="00DD1D26">
        <w:rPr>
          <w:rFonts w:hint="eastAsia"/>
        </w:rPr>
        <w:t xml:space="preserve">　</w:t>
      </w:r>
      <w:r>
        <w:rPr>
          <w:rFonts w:hint="eastAsia"/>
        </w:rPr>
        <w:t>である。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「剣道研究書」より</w:t>
      </w:r>
    </w:p>
    <w:p w14:paraId="7E9D40FD" w14:textId="77777777" w:rsidR="005700EB" w:rsidRDefault="005700E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体育館などの場合は、国旗あるいは団体旗が掲揚されている方が上座、またはメイ　　</w:t>
      </w:r>
      <w:r w:rsidR="00DD1D26">
        <w:rPr>
          <w:rFonts w:hint="eastAsia"/>
        </w:rPr>
        <w:t xml:space="preserve">　</w:t>
      </w:r>
      <w:r>
        <w:rPr>
          <w:rFonts w:hint="eastAsia"/>
        </w:rPr>
        <w:t xml:space="preserve">ンテーブルが置かれている方が上座である。　</w:t>
      </w:r>
    </w:p>
    <w:p w14:paraId="71D31641" w14:textId="77777777" w:rsidR="005700EB" w:rsidRDefault="005700E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14:paraId="4A09AEA1" w14:textId="77777777" w:rsidR="005700EB" w:rsidRDefault="005700EB" w:rsidP="00DD1D26">
      <w:pPr>
        <w:adjustRightInd/>
        <w:ind w:left="424" w:hangingChars="200" w:hanging="424"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2</w:t>
      </w:r>
      <w:r>
        <w:rPr>
          <w:rFonts w:ascii="ＭＳ 明朝" w:hAnsi="ＭＳ 明朝"/>
        </w:rPr>
        <w:t>)</w:t>
      </w:r>
      <w:r w:rsidR="00DD1D26">
        <w:rPr>
          <w:rFonts w:ascii="ＭＳ 明朝" w:hAnsi="ＭＳ 明朝" w:hint="eastAsia"/>
        </w:rPr>
        <w:t xml:space="preserve">　</w:t>
      </w:r>
      <w:r>
        <w:rPr>
          <w:rFonts w:hint="eastAsia"/>
        </w:rPr>
        <w:t>剣道形演武の場合、師の位である打太刀が上座、弟子の位の仕太刀が下座に位置するのが古来からの慣例である。</w:t>
      </w:r>
      <w:r>
        <w:rPr>
          <w:rFonts w:cs="Times New Roman"/>
        </w:rPr>
        <w:t xml:space="preserve">                                                              </w:t>
      </w:r>
    </w:p>
    <w:p w14:paraId="707D296E" w14:textId="77777777" w:rsidR="005700EB" w:rsidRDefault="005700EB">
      <w:pPr>
        <w:adjustRightInd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3</w:t>
      </w:r>
      <w:r>
        <w:rPr>
          <w:rFonts w:ascii="ＭＳ 明朝" w:hAnsi="ＭＳ 明朝"/>
        </w:rPr>
        <w:t>)</w:t>
      </w:r>
      <w:r w:rsidR="00DD1D26">
        <w:rPr>
          <w:rFonts w:ascii="ＭＳ 明朝" w:hAnsi="ＭＳ 明朝" w:hint="eastAsia"/>
        </w:rPr>
        <w:t xml:space="preserve">　</w:t>
      </w:r>
      <w:r>
        <w:rPr>
          <w:rFonts w:hint="eastAsia"/>
        </w:rPr>
        <w:t xml:space="preserve">剣道形解説書註に「打太刀を上座に向かって右側にしなくても良い。」について、　　　　剣道形制定当時は「尚左の文化（天皇が南面した時に左側を優位とした）」の時代　　</w:t>
      </w:r>
      <w:r w:rsidR="00DD1D26">
        <w:rPr>
          <w:rFonts w:hint="eastAsia"/>
        </w:rPr>
        <w:t xml:space="preserve">　</w:t>
      </w:r>
      <w:r>
        <w:rPr>
          <w:rFonts w:hint="eastAsia"/>
        </w:rPr>
        <w:t>であったために、上座に向かって右側に師の位である打太刀が位置した。</w:t>
      </w:r>
    </w:p>
    <w:p w14:paraId="0CAB6417" w14:textId="77777777" w:rsidR="005700EB" w:rsidRDefault="005700E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その後、大正４年大正天皇即位の礼の時、国際慣例としては、上座に向かって左側　　</w:t>
      </w:r>
      <w:r w:rsidR="00DD1D26">
        <w:rPr>
          <w:rFonts w:hint="eastAsia"/>
        </w:rPr>
        <w:t xml:space="preserve">　</w:t>
      </w:r>
      <w:r>
        <w:rPr>
          <w:rFonts w:hint="eastAsia"/>
        </w:rPr>
        <w:t xml:space="preserve">が優位であったために以後、公式行事は「尚右の文化」に変わった。これらを勘案し　　</w:t>
      </w:r>
      <w:r w:rsidR="00DD1D26">
        <w:rPr>
          <w:rFonts w:hint="eastAsia"/>
        </w:rPr>
        <w:t xml:space="preserve">　</w:t>
      </w:r>
      <w:r>
        <w:rPr>
          <w:rFonts w:hint="eastAsia"/>
        </w:rPr>
        <w:t>て解説書制定の昭和</w:t>
      </w:r>
      <w:r>
        <w:rPr>
          <w:rFonts w:cs="Times New Roman"/>
        </w:rPr>
        <w:t>56</w:t>
      </w:r>
      <w:r>
        <w:rPr>
          <w:rFonts w:hint="eastAsia"/>
        </w:rPr>
        <w:t xml:space="preserve">年に「必ずしも打太刀を上座に向かって右側にしなくても良　　</w:t>
      </w:r>
      <w:r w:rsidR="00DD1D26">
        <w:rPr>
          <w:rFonts w:hint="eastAsia"/>
        </w:rPr>
        <w:t xml:space="preserve">　</w:t>
      </w:r>
      <w:r>
        <w:rPr>
          <w:rFonts w:hint="eastAsia"/>
        </w:rPr>
        <w:t>い。」の文言を明記したものと思われる。</w:t>
      </w:r>
    </w:p>
    <w:p w14:paraId="262B750A" w14:textId="77777777" w:rsidR="005700EB" w:rsidRDefault="005700EB">
      <w:pPr>
        <w:adjustRightInd/>
        <w:rPr>
          <w:rFonts w:ascii="ＭＳ 明朝" w:cs="Times New Roman"/>
          <w:spacing w:val="2"/>
        </w:rPr>
      </w:pPr>
    </w:p>
    <w:p w14:paraId="6C35BA53" w14:textId="77777777" w:rsidR="005700EB" w:rsidRPr="00F51B66" w:rsidRDefault="005700EB">
      <w:pPr>
        <w:adjustRightInd/>
        <w:spacing w:line="426" w:lineRule="exact"/>
        <w:rPr>
          <w:rFonts w:ascii="HG正楷書体-PRO" w:eastAsia="HG正楷書体-PRO" w:cs="Times New Roman" w:hint="eastAsia"/>
          <w:spacing w:val="2"/>
        </w:rPr>
      </w:pPr>
      <w:r w:rsidRPr="00F51B66">
        <w:rPr>
          <w:rFonts w:ascii="HG正楷書体-PRO" w:eastAsia="HG正楷書体-PRO" w:cs="ＤＦ特太ゴシック体" w:hint="eastAsia"/>
          <w:b/>
          <w:bCs/>
          <w:iCs/>
          <w:sz w:val="30"/>
          <w:szCs w:val="30"/>
        </w:rPr>
        <w:t>２．歩き方</w:t>
      </w:r>
    </w:p>
    <w:p w14:paraId="6439FD1C" w14:textId="77777777" w:rsidR="005700EB" w:rsidRDefault="005700E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右手に太刀（小太刀）を持ち、</w:t>
      </w:r>
      <w:r>
        <w:rPr>
          <w:rFonts w:hint="eastAsia"/>
          <w:u w:val="wave" w:color="000000"/>
        </w:rPr>
        <w:t>左手は体側よりやや内側（前）</w:t>
      </w:r>
      <w:r>
        <w:rPr>
          <w:rFonts w:hint="eastAsia"/>
        </w:rPr>
        <w:t>におき、振らないようにして「すり足」で姿勢正しく前方を注視して厳かに歩む。特に太刀を持った手は振らないように注意する。剣道形における足捌きは、すべて</w:t>
      </w:r>
      <w:r>
        <w:rPr>
          <w:rFonts w:hint="eastAsia"/>
          <w:u w:val="wave" w:color="000000"/>
        </w:rPr>
        <w:t>「すり足」</w:t>
      </w:r>
      <w:r>
        <w:rPr>
          <w:rFonts w:hint="eastAsia"/>
        </w:rPr>
        <w:t>である。</w:t>
      </w:r>
    </w:p>
    <w:p w14:paraId="1FAFF7DC" w14:textId="77777777" w:rsidR="005700EB" w:rsidRDefault="005700EB">
      <w:pPr>
        <w:adjustRightInd/>
        <w:rPr>
          <w:rFonts w:ascii="ＭＳ 明朝" w:cs="Times New Roman"/>
          <w:spacing w:val="2"/>
        </w:rPr>
      </w:pPr>
    </w:p>
    <w:p w14:paraId="3CC480D9" w14:textId="77777777" w:rsidR="005700EB" w:rsidRPr="00F51B66" w:rsidRDefault="005700EB">
      <w:pPr>
        <w:adjustRightInd/>
        <w:spacing w:line="426" w:lineRule="exact"/>
        <w:rPr>
          <w:rFonts w:ascii="HG正楷書体-PRO" w:eastAsia="HG正楷書体-PRO" w:cs="Times New Roman" w:hint="eastAsia"/>
          <w:spacing w:val="2"/>
        </w:rPr>
      </w:pPr>
      <w:r w:rsidRPr="00F51B66">
        <w:rPr>
          <w:rFonts w:ascii="HG正楷書体-PRO" w:eastAsia="HG正楷書体-PRO" w:cs="ＤＦ特太ゴシック体" w:hint="eastAsia"/>
          <w:b/>
          <w:bCs/>
          <w:iCs/>
          <w:sz w:val="30"/>
          <w:szCs w:val="30"/>
        </w:rPr>
        <w:t>３．太刀・小太刀の携行時の持ち方</w:t>
      </w:r>
    </w:p>
    <w:p w14:paraId="598FDB13" w14:textId="77777777" w:rsidR="005700EB" w:rsidRDefault="005700E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右手親指と人差し指で小太刀を持ち、人差し指の右側と残り三指で太刀を持つ。二刀は、刃を上にして平行に持つようにする。鍔は、太刀の鍔が小太刀の鍔の上になる。</w:t>
      </w:r>
    </w:p>
    <w:p w14:paraId="7ED4445C" w14:textId="77777777" w:rsidR="005700EB" w:rsidRDefault="005700EB">
      <w:pPr>
        <w:adjustRightInd/>
        <w:rPr>
          <w:rFonts w:ascii="ＭＳ 明朝" w:cs="Times New Roman"/>
          <w:spacing w:val="2"/>
        </w:rPr>
      </w:pPr>
    </w:p>
    <w:p w14:paraId="0F20C3C6" w14:textId="77777777" w:rsidR="00F51B66" w:rsidRDefault="00F51B66">
      <w:pPr>
        <w:adjustRightInd/>
        <w:rPr>
          <w:rFonts w:ascii="ＭＳ 明朝" w:cs="Times New Roman" w:hint="eastAsia"/>
          <w:spacing w:val="2"/>
        </w:rPr>
      </w:pPr>
    </w:p>
    <w:p w14:paraId="304F832C" w14:textId="77777777" w:rsidR="005700EB" w:rsidRPr="00F51B66" w:rsidRDefault="005700EB">
      <w:pPr>
        <w:adjustRightInd/>
        <w:spacing w:line="426" w:lineRule="exact"/>
        <w:rPr>
          <w:rFonts w:ascii="HG正楷書体-PRO" w:eastAsia="HG正楷書体-PRO" w:cs="Times New Roman" w:hint="eastAsia"/>
          <w:spacing w:val="2"/>
        </w:rPr>
      </w:pPr>
      <w:r w:rsidRPr="00F51B66">
        <w:rPr>
          <w:rFonts w:ascii="HG正楷書体-PRO" w:eastAsia="HG正楷書体-PRO" w:cs="ＤＦ特太ゴシック体" w:hint="eastAsia"/>
          <w:b/>
          <w:bCs/>
          <w:iCs/>
          <w:sz w:val="30"/>
          <w:szCs w:val="30"/>
        </w:rPr>
        <w:lastRenderedPageBreak/>
        <w:t>４．座礼の位置</w:t>
      </w:r>
    </w:p>
    <w:p w14:paraId="7567EB4C" w14:textId="77777777" w:rsidR="005700EB" w:rsidRDefault="005700E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特に限定はしないが、下座中央が望ましい。双方約三歩の距離で向かい合って正座する。</w:t>
      </w:r>
    </w:p>
    <w:p w14:paraId="2EBACB48" w14:textId="77777777" w:rsidR="00BF15D6" w:rsidRDefault="00BF15D6">
      <w:pPr>
        <w:adjustRightInd/>
        <w:spacing w:line="426" w:lineRule="exact"/>
        <w:rPr>
          <w:rFonts w:ascii="ＭＳ 明朝" w:eastAsia="ＤＦ特太ゴシック体" w:cs="ＤＦ特太ゴシック体"/>
          <w:b/>
          <w:bCs/>
          <w:i/>
          <w:iCs/>
          <w:sz w:val="30"/>
          <w:szCs w:val="30"/>
        </w:rPr>
      </w:pPr>
    </w:p>
    <w:p w14:paraId="4F15489F" w14:textId="77777777" w:rsidR="005700EB" w:rsidRPr="00F51B66" w:rsidRDefault="005700EB">
      <w:pPr>
        <w:adjustRightInd/>
        <w:spacing w:line="426" w:lineRule="exact"/>
        <w:rPr>
          <w:rFonts w:ascii="HG正楷書体-PRO" w:eastAsia="HG正楷書体-PRO" w:cs="Times New Roman" w:hint="eastAsia"/>
          <w:spacing w:val="2"/>
        </w:rPr>
      </w:pPr>
      <w:r w:rsidRPr="00F51B66">
        <w:rPr>
          <w:rFonts w:ascii="HG正楷書体-PRO" w:eastAsia="HG正楷書体-PRO" w:cs="ＤＦ特太ゴシック体" w:hint="eastAsia"/>
          <w:b/>
          <w:bCs/>
          <w:iCs/>
          <w:sz w:val="30"/>
          <w:szCs w:val="30"/>
        </w:rPr>
        <w:t>５．座り方、立ち方</w:t>
      </w:r>
    </w:p>
    <w:p w14:paraId="7E8FCFD4" w14:textId="77777777" w:rsidR="005700EB" w:rsidRDefault="005700E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袴の裾捌きはしないで、左の足から座り、右足から立つ「</w:t>
      </w:r>
      <w:r>
        <w:rPr>
          <w:rFonts w:hint="eastAsia"/>
          <w:b/>
          <w:bCs/>
        </w:rPr>
        <w:t>左座右起</w:t>
      </w:r>
      <w:r>
        <w:rPr>
          <w:rFonts w:hint="eastAsia"/>
        </w:rPr>
        <w:t>」の礼法に従う。座る時や、立つ時は必ず爪先立て踵の上に尻を置いて立ち、また</w:t>
      </w:r>
      <w:r>
        <w:rPr>
          <w:rFonts w:hint="eastAsia"/>
          <w:b/>
          <w:bCs/>
          <w:u w:val="wave" w:color="000000"/>
        </w:rPr>
        <w:t>座る跪居の姿勢</w:t>
      </w:r>
      <w:r>
        <w:rPr>
          <w:rFonts w:hint="eastAsia"/>
        </w:rPr>
        <w:t>をとる。</w:t>
      </w:r>
    </w:p>
    <w:p w14:paraId="6E24F093" w14:textId="77777777" w:rsidR="005700EB" w:rsidRDefault="005700E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【参考】</w:t>
      </w:r>
    </w:p>
    <w:p w14:paraId="1A2E1B49" w14:textId="77777777" w:rsidR="005700EB" w:rsidRDefault="005700EB" w:rsidP="00DD1D26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 w:rsidR="00DD1D26">
        <w:rPr>
          <w:rFonts w:ascii="ＭＳ 明朝" w:hAnsi="ＭＳ 明朝" w:hint="eastAsia"/>
        </w:rPr>
        <w:t xml:space="preserve">　</w:t>
      </w:r>
      <w:r>
        <w:rPr>
          <w:rFonts w:hint="eastAsia"/>
        </w:rPr>
        <w:t>左座右起の形式にすべての武道が統一されたのは、昭和８年に大日本武徳会が、この方式に統一する指令を出して以降のことである。それ以前は上座の足から座り、下　座の足から立つのが原則であった。　　　　　　　　　　　　「剣道辞典」より</w:t>
      </w:r>
    </w:p>
    <w:p w14:paraId="75D977F0" w14:textId="77777777" w:rsidR="005700EB" w:rsidRDefault="005700EB" w:rsidP="00DD1D26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2</w:t>
      </w:r>
      <w:r>
        <w:rPr>
          <w:rFonts w:ascii="ＭＳ 明朝" w:hAnsi="ＭＳ 明朝"/>
        </w:rPr>
        <w:t>)</w:t>
      </w:r>
      <w:r w:rsidR="00DD1D26">
        <w:rPr>
          <w:rFonts w:ascii="ＭＳ 明朝" w:hAnsi="ＭＳ 明朝" w:hint="eastAsia"/>
        </w:rPr>
        <w:t xml:space="preserve">　</w:t>
      </w:r>
      <w:r>
        <w:rPr>
          <w:rFonts w:hint="eastAsia"/>
        </w:rPr>
        <w:t>同格の人が向かい合って座る時は、お互いに上座の足を半歩退いて座る。下座の足を前に踏み出して立ち、上座の足を下座に揃える。　　　　　　「小笠原流」より</w:t>
      </w:r>
    </w:p>
    <w:p w14:paraId="32DB29C6" w14:textId="77777777" w:rsidR="005700EB" w:rsidRDefault="005700EB">
      <w:pPr>
        <w:adjustRightInd/>
        <w:rPr>
          <w:rFonts w:ascii="ＭＳ 明朝" w:cs="Times New Roman"/>
          <w:spacing w:val="2"/>
        </w:rPr>
      </w:pPr>
    </w:p>
    <w:p w14:paraId="1CDE66E0" w14:textId="77777777" w:rsidR="005700EB" w:rsidRDefault="005700EB">
      <w:pPr>
        <w:adjustRightInd/>
        <w:rPr>
          <w:rFonts w:ascii="ＭＳ 明朝" w:cs="Times New Roman"/>
          <w:spacing w:val="2"/>
        </w:rPr>
      </w:pPr>
    </w:p>
    <w:p w14:paraId="1B1D5FF7" w14:textId="77777777" w:rsidR="005700EB" w:rsidRPr="00F51B66" w:rsidRDefault="005700EB">
      <w:pPr>
        <w:adjustRightInd/>
        <w:spacing w:line="426" w:lineRule="exact"/>
        <w:rPr>
          <w:rFonts w:ascii="HG正楷書体-PRO" w:eastAsia="HG正楷書体-PRO" w:cs="Times New Roman" w:hint="eastAsia"/>
          <w:spacing w:val="2"/>
        </w:rPr>
      </w:pPr>
      <w:r w:rsidRPr="00F51B66">
        <w:rPr>
          <w:rFonts w:ascii="HG正楷書体-PRO" w:eastAsia="HG正楷書体-PRO" w:cs="ＤＦ特太ゴシック体" w:hint="eastAsia"/>
          <w:b/>
          <w:bCs/>
          <w:iCs/>
          <w:sz w:val="30"/>
          <w:szCs w:val="30"/>
        </w:rPr>
        <w:t>６．正　座</w:t>
      </w:r>
    </w:p>
    <w:p w14:paraId="50F7503C" w14:textId="77777777" w:rsidR="005700EB" w:rsidRDefault="005700E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上体を両足の親指を重ねた上に姿勢正しく（左右に傾かず、鼻と臍が対し、耳と肩とが対す）腰を落とす。両膝の間をやや開き（男性の場合は一握りか二握り、女性の場合はつけた方が良い。「小笠原流」より）指は開かず、両手を自然に腿の上に乗せ、呼吸を整えて静かに座る。</w:t>
      </w:r>
    </w:p>
    <w:p w14:paraId="3ACDEEE8" w14:textId="77777777" w:rsidR="005700EB" w:rsidRDefault="005700EB">
      <w:pPr>
        <w:adjustRightInd/>
        <w:rPr>
          <w:rFonts w:ascii="ＭＳ 明朝" w:cs="Times New Roman"/>
          <w:spacing w:val="2"/>
        </w:rPr>
      </w:pPr>
    </w:p>
    <w:p w14:paraId="0952FD59" w14:textId="77777777" w:rsidR="005700EB" w:rsidRDefault="005700EB">
      <w:pPr>
        <w:adjustRightInd/>
        <w:rPr>
          <w:rFonts w:ascii="ＭＳ 明朝" w:cs="Times New Roman"/>
          <w:spacing w:val="2"/>
        </w:rPr>
      </w:pPr>
    </w:p>
    <w:p w14:paraId="4FCDE23F" w14:textId="77777777" w:rsidR="005700EB" w:rsidRPr="00F51B66" w:rsidRDefault="005700EB">
      <w:pPr>
        <w:adjustRightInd/>
        <w:spacing w:line="426" w:lineRule="exact"/>
        <w:rPr>
          <w:rFonts w:ascii="HG正楷書体-PRO" w:eastAsia="HG正楷書体-PRO" w:cs="Times New Roman" w:hint="eastAsia"/>
          <w:spacing w:val="2"/>
        </w:rPr>
      </w:pPr>
      <w:r w:rsidRPr="00F51B66">
        <w:rPr>
          <w:rFonts w:ascii="HG正楷書体-PRO" w:eastAsia="HG正楷書体-PRO" w:cs="ＤＦ特太ゴシック体" w:hint="eastAsia"/>
          <w:b/>
          <w:bCs/>
          <w:iCs/>
          <w:sz w:val="30"/>
          <w:szCs w:val="30"/>
        </w:rPr>
        <w:t>７．太刀・小太刀の置き方、把持の仕方</w:t>
      </w:r>
    </w:p>
    <w:p w14:paraId="286D7D74" w14:textId="77777777" w:rsidR="005700EB" w:rsidRDefault="005700EB" w:rsidP="00DD1D26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 w:rsidR="00DD1D26">
        <w:rPr>
          <w:rFonts w:ascii="ＭＳ 明朝" w:hAnsi="ＭＳ 明朝" w:hint="eastAsia"/>
        </w:rPr>
        <w:t xml:space="preserve">　</w:t>
      </w:r>
      <w:r>
        <w:rPr>
          <w:rFonts w:hint="eastAsia"/>
        </w:rPr>
        <w:t>特に明示されていないが、丁重に扱うために正座の後、左手に小太刀を持ち替え、右手で太刀を鍔が膝頭と平行、刃を内側にして静かに置く。鞘走りに注意して丁重に扱うため左手を添えても良い。</w:t>
      </w:r>
    </w:p>
    <w:p w14:paraId="0B729A91" w14:textId="77777777" w:rsidR="005700EB" w:rsidRDefault="005700EB" w:rsidP="00DD1D26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2</w:t>
      </w:r>
      <w:r>
        <w:rPr>
          <w:rFonts w:ascii="ＭＳ 明朝" w:hAnsi="ＭＳ 明朝"/>
        </w:rPr>
        <w:t>)</w:t>
      </w:r>
      <w:r w:rsidR="00DD1D26">
        <w:rPr>
          <w:rFonts w:ascii="ＭＳ 明朝" w:hAnsi="ＭＳ 明朝" w:hint="eastAsia"/>
        </w:rPr>
        <w:t xml:space="preserve">　</w:t>
      </w:r>
      <w:r>
        <w:rPr>
          <w:rFonts w:hint="eastAsia"/>
        </w:rPr>
        <w:t>右手で小太刀を持ち、左手に持ち替え、次に太刀を右手の人差し指の外側に三指で握った後、左手から右手の親指と人差し指に小太刀を握り替え、二刀を持つ。尚、その際には、太刀の鍔が上にし、刀身を合わせること。</w:t>
      </w:r>
    </w:p>
    <w:p w14:paraId="46A074D5" w14:textId="77777777" w:rsidR="005700EB" w:rsidRDefault="005700EB">
      <w:pPr>
        <w:adjustRightInd/>
        <w:rPr>
          <w:rFonts w:ascii="ＭＳ 明朝" w:cs="Times New Roman"/>
          <w:spacing w:val="2"/>
        </w:rPr>
      </w:pPr>
    </w:p>
    <w:p w14:paraId="14AEE626" w14:textId="77777777" w:rsidR="005700EB" w:rsidRPr="00F51B66" w:rsidRDefault="005700EB">
      <w:pPr>
        <w:adjustRightInd/>
        <w:spacing w:line="426" w:lineRule="exact"/>
        <w:rPr>
          <w:rFonts w:ascii="HG正楷書体-PRO" w:eastAsia="HG正楷書体-PRO" w:cs="Times New Roman" w:hint="eastAsia"/>
          <w:spacing w:val="2"/>
        </w:rPr>
      </w:pPr>
      <w:r w:rsidRPr="00F51B66">
        <w:rPr>
          <w:rFonts w:ascii="HG正楷書体-PRO" w:eastAsia="HG正楷書体-PRO" w:cs="ＤＦ特太ゴシック体" w:hint="eastAsia"/>
          <w:b/>
          <w:bCs/>
          <w:iCs/>
          <w:sz w:val="30"/>
          <w:szCs w:val="30"/>
        </w:rPr>
        <w:t>８．座礼の仕方</w:t>
      </w:r>
    </w:p>
    <w:p w14:paraId="14C00052" w14:textId="77777777" w:rsidR="005700EB" w:rsidRDefault="005700E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相手に注目し、上体を前方に傾けつつ、両手を同時に床につけ、頭を静かに下げる。</w:t>
      </w:r>
    </w:p>
    <w:p w14:paraId="24D90C54" w14:textId="77777777" w:rsidR="005700EB" w:rsidRDefault="005700E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武道的見地から、利き腕がすぐに使える心構えが大切である。上体を前傾させる時、臀部を上げたり、襟がすかぬよう、顎が浮かぬようにする。</w:t>
      </w:r>
    </w:p>
    <w:p w14:paraId="35BAB162" w14:textId="77777777" w:rsidR="005700EB" w:rsidRDefault="005700EB">
      <w:pPr>
        <w:adjustRightInd/>
        <w:rPr>
          <w:rFonts w:ascii="ＭＳ 明朝" w:cs="Times New Roman"/>
          <w:spacing w:val="2"/>
        </w:rPr>
      </w:pPr>
    </w:p>
    <w:p w14:paraId="5633BF49" w14:textId="77777777" w:rsidR="005700EB" w:rsidRDefault="005700EB">
      <w:pPr>
        <w:adjustRightInd/>
        <w:rPr>
          <w:rFonts w:ascii="ＭＳ 明朝" w:cs="Times New Roman"/>
          <w:spacing w:val="2"/>
        </w:rPr>
      </w:pPr>
    </w:p>
    <w:p w14:paraId="1A3E46B0" w14:textId="77777777" w:rsidR="0095559A" w:rsidRDefault="0095559A">
      <w:pPr>
        <w:adjustRightInd/>
        <w:spacing w:line="426" w:lineRule="exact"/>
        <w:rPr>
          <w:rFonts w:ascii="HGS行書体" w:eastAsia="HGS行書体" w:cs="ＤＦ特太ゴシック体"/>
          <w:b/>
          <w:bCs/>
          <w:iCs/>
          <w:sz w:val="30"/>
          <w:szCs w:val="30"/>
        </w:rPr>
      </w:pPr>
    </w:p>
    <w:p w14:paraId="622A8861" w14:textId="77777777" w:rsidR="0095559A" w:rsidRDefault="0095559A">
      <w:pPr>
        <w:adjustRightInd/>
        <w:spacing w:line="426" w:lineRule="exact"/>
        <w:rPr>
          <w:rFonts w:ascii="HGS行書体" w:eastAsia="HGS行書体" w:cs="ＤＦ特太ゴシック体"/>
          <w:b/>
          <w:bCs/>
          <w:iCs/>
          <w:sz w:val="30"/>
          <w:szCs w:val="30"/>
        </w:rPr>
      </w:pPr>
    </w:p>
    <w:p w14:paraId="14BEE528" w14:textId="77777777" w:rsidR="005700EB" w:rsidRPr="00F51B66" w:rsidRDefault="005700EB">
      <w:pPr>
        <w:adjustRightInd/>
        <w:spacing w:line="426" w:lineRule="exact"/>
        <w:rPr>
          <w:rFonts w:ascii="HG正楷書体-PRO" w:eastAsia="HG正楷書体-PRO" w:cs="Times New Roman" w:hint="eastAsia"/>
          <w:spacing w:val="2"/>
        </w:rPr>
      </w:pPr>
      <w:r w:rsidRPr="00F51B66">
        <w:rPr>
          <w:rFonts w:ascii="HG正楷書体-PRO" w:eastAsia="HG正楷書体-PRO" w:cs="ＤＦ特太ゴシック体" w:hint="eastAsia"/>
          <w:b/>
          <w:bCs/>
          <w:iCs/>
          <w:sz w:val="30"/>
          <w:szCs w:val="30"/>
        </w:rPr>
        <w:lastRenderedPageBreak/>
        <w:t>９．立合の間合への移動要領と小太刀の置き方</w:t>
      </w:r>
    </w:p>
    <w:p w14:paraId="7A69E2EE" w14:textId="77777777" w:rsidR="005700EB" w:rsidRDefault="005700E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1</w:t>
      </w:r>
      <w:r>
        <w:rPr>
          <w:rFonts w:ascii="ＭＳ 明朝" w:hAnsi="ＭＳ 明朝"/>
        </w:rPr>
        <w:t>)</w:t>
      </w:r>
      <w:r w:rsidR="00DD1D26">
        <w:rPr>
          <w:rFonts w:ascii="ＭＳ 明朝" w:hAnsi="ＭＳ 明朝" w:hint="eastAsia"/>
        </w:rPr>
        <w:t xml:space="preserve">　</w:t>
      </w:r>
      <w:r>
        <w:rPr>
          <w:rFonts w:hint="eastAsia"/>
        </w:rPr>
        <w:t>打太刀は、立合の間合（およそ９歩）に自然歩行で進み、仕太刀を待つ。</w:t>
      </w:r>
    </w:p>
    <w:p w14:paraId="4B33B587" w14:textId="77777777" w:rsidR="005700EB" w:rsidRDefault="005700E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2</w:t>
      </w:r>
      <w:r>
        <w:rPr>
          <w:rFonts w:ascii="ＭＳ 明朝" w:hAnsi="ＭＳ 明朝"/>
        </w:rPr>
        <w:t>)</w:t>
      </w:r>
      <w:r w:rsidR="00DD1D26">
        <w:rPr>
          <w:rFonts w:ascii="ＭＳ 明朝" w:hAnsi="ＭＳ 明朝" w:hint="eastAsia"/>
        </w:rPr>
        <w:t xml:space="preserve">　</w:t>
      </w:r>
      <w:r>
        <w:rPr>
          <w:rFonts w:hint="eastAsia"/>
        </w:rPr>
        <w:t xml:space="preserve">仕太刀は、立合の位置から右（左）後方約５歩のところに下座側の膝をつき、太刀　　</w:t>
      </w:r>
      <w:r w:rsidR="00DD1D26">
        <w:rPr>
          <w:rFonts w:hint="eastAsia"/>
        </w:rPr>
        <w:t xml:space="preserve">　　</w:t>
      </w:r>
      <w:r>
        <w:rPr>
          <w:rFonts w:hint="eastAsia"/>
        </w:rPr>
        <w:t>を左手に持ち、右手で小太刀の刃部を内側に演武者と平行に置き、太刀を右手に持</w:t>
      </w:r>
      <w:r w:rsidR="00DD1D26">
        <w:rPr>
          <w:rFonts w:hint="eastAsia"/>
        </w:rPr>
        <w:t xml:space="preserve">　　　　</w:t>
      </w:r>
      <w:r>
        <w:rPr>
          <w:rFonts w:hint="eastAsia"/>
        </w:rPr>
        <w:t>ち替える。</w:t>
      </w:r>
    </w:p>
    <w:p w14:paraId="19C7D9A2" w14:textId="77777777" w:rsidR="005700EB" w:rsidRDefault="005700EB">
      <w:pPr>
        <w:adjustRightInd/>
        <w:rPr>
          <w:rFonts w:ascii="ＭＳ 明朝" w:cs="Times New Roman"/>
          <w:spacing w:val="2"/>
        </w:rPr>
      </w:pPr>
    </w:p>
    <w:p w14:paraId="22F4CA4F" w14:textId="77777777" w:rsidR="005700EB" w:rsidRPr="00F51B66" w:rsidRDefault="005700EB">
      <w:pPr>
        <w:adjustRightInd/>
        <w:spacing w:line="426" w:lineRule="exact"/>
        <w:rPr>
          <w:rFonts w:ascii="HG正楷書体-PRO" w:eastAsia="HG正楷書体-PRO" w:cs="Times New Roman" w:hint="eastAsia"/>
          <w:spacing w:val="2"/>
        </w:rPr>
      </w:pPr>
      <w:r w:rsidRPr="00F51B66">
        <w:rPr>
          <w:rFonts w:ascii="HG正楷書体-PRO" w:eastAsia="HG正楷書体-PRO" w:hAnsi="ＤＦ特太ゴシック体" w:cs="ＤＦ特太ゴシック体" w:hint="eastAsia"/>
          <w:b/>
          <w:bCs/>
          <w:iCs/>
          <w:sz w:val="30"/>
          <w:szCs w:val="30"/>
        </w:rPr>
        <w:t>10</w:t>
      </w:r>
      <w:r w:rsidRPr="00F51B66">
        <w:rPr>
          <w:rFonts w:ascii="HG正楷書体-PRO" w:eastAsia="HG正楷書体-PRO" w:cs="ＤＦ特太ゴシック体" w:hint="eastAsia"/>
          <w:b/>
          <w:bCs/>
          <w:iCs/>
          <w:sz w:val="30"/>
          <w:szCs w:val="30"/>
        </w:rPr>
        <w:t>．提刀の仕方</w:t>
      </w:r>
    </w:p>
    <w:p w14:paraId="240203DB" w14:textId="77777777" w:rsidR="005700EB" w:rsidRDefault="005700E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刀の刃部を上に柄を前にして鍔元近くを右手に持ち、切先を後下がりに体側近くに提げる。</w:t>
      </w:r>
    </w:p>
    <w:p w14:paraId="7C5AA326" w14:textId="77777777" w:rsidR="00431F3C" w:rsidRDefault="00431F3C">
      <w:pPr>
        <w:adjustRightInd/>
        <w:spacing w:line="426" w:lineRule="exact"/>
        <w:rPr>
          <w:rFonts w:ascii="ＤＦ特太ゴシック体" w:eastAsia="ＤＦ特太ゴシック体" w:cs="ＤＦ特太ゴシック体"/>
          <w:b/>
          <w:bCs/>
          <w:i/>
          <w:iCs/>
          <w:sz w:val="30"/>
          <w:szCs w:val="30"/>
        </w:rPr>
      </w:pPr>
    </w:p>
    <w:p w14:paraId="3C31EAA8" w14:textId="77777777" w:rsidR="005700EB" w:rsidRPr="00F51B66" w:rsidRDefault="005700EB">
      <w:pPr>
        <w:adjustRightInd/>
        <w:spacing w:line="426" w:lineRule="exact"/>
        <w:rPr>
          <w:rFonts w:ascii="HG正楷書体-PRO" w:eastAsia="HG正楷書体-PRO" w:cs="Times New Roman" w:hint="eastAsia"/>
          <w:spacing w:val="2"/>
        </w:rPr>
      </w:pPr>
      <w:r w:rsidRPr="00F51B66">
        <w:rPr>
          <w:rFonts w:ascii="HG正楷書体-PRO" w:eastAsia="HG正楷書体-PRO" w:hAnsi="ＤＦ特太ゴシック体" w:cs="ＤＦ特太ゴシック体" w:hint="eastAsia"/>
          <w:b/>
          <w:bCs/>
          <w:iCs/>
          <w:sz w:val="30"/>
          <w:szCs w:val="30"/>
        </w:rPr>
        <w:t>11</w:t>
      </w:r>
      <w:r w:rsidRPr="00F51B66">
        <w:rPr>
          <w:rFonts w:ascii="HG正楷書体-PRO" w:eastAsia="HG正楷書体-PRO" w:cs="ＤＦ特太ゴシック体" w:hint="eastAsia"/>
          <w:b/>
          <w:bCs/>
          <w:iCs/>
          <w:sz w:val="30"/>
          <w:szCs w:val="30"/>
        </w:rPr>
        <w:t>．立礼の仕方</w:t>
      </w:r>
    </w:p>
    <w:p w14:paraId="620400A0" w14:textId="77777777" w:rsidR="005700EB" w:rsidRDefault="005700EB" w:rsidP="00DD1D26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 w:rsidR="00DD1D26">
        <w:rPr>
          <w:rFonts w:ascii="ＭＳ 明朝" w:hAnsi="ＭＳ 明朝" w:hint="eastAsia"/>
        </w:rPr>
        <w:t xml:space="preserve">　</w:t>
      </w:r>
      <w:r>
        <w:rPr>
          <w:rFonts w:hint="eastAsia"/>
        </w:rPr>
        <w:t>双方立合の間合に進んだ後、揃って</w:t>
      </w:r>
      <w:r>
        <w:rPr>
          <w:rFonts w:hint="eastAsia"/>
          <w:u w:val="wave" w:color="000000"/>
        </w:rPr>
        <w:t>上座に向かって上体を</w:t>
      </w:r>
      <w:r>
        <w:rPr>
          <w:rFonts w:hint="eastAsia"/>
          <w:b/>
          <w:bCs/>
          <w:u w:val="wave" w:color="000000"/>
        </w:rPr>
        <w:t>約３０度前</w:t>
      </w:r>
      <w:r>
        <w:rPr>
          <w:rFonts w:hint="eastAsia"/>
          <w:u w:val="wave" w:color="000000"/>
        </w:rPr>
        <w:t>に傾けて</w:t>
      </w:r>
      <w:r>
        <w:rPr>
          <w:rFonts w:hint="eastAsia"/>
        </w:rPr>
        <w:t>礼を行う。</w:t>
      </w:r>
    </w:p>
    <w:p w14:paraId="4E98F2E9" w14:textId="77777777" w:rsidR="005700EB" w:rsidRDefault="005700E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>2</w:t>
      </w:r>
      <w:r>
        <w:rPr>
          <w:rFonts w:ascii="ＭＳ 明朝" w:hAnsi="ＭＳ 明朝"/>
        </w:rPr>
        <w:t>)</w:t>
      </w:r>
      <w:r w:rsidR="00DD1D26">
        <w:rPr>
          <w:rFonts w:ascii="ＭＳ 明朝" w:hAnsi="ＭＳ 明朝" w:hint="eastAsia"/>
        </w:rPr>
        <w:t xml:space="preserve">　</w:t>
      </w:r>
      <w:r>
        <w:rPr>
          <w:rFonts w:hint="eastAsia"/>
        </w:rPr>
        <w:t>お互いに向い合い、</w:t>
      </w:r>
      <w:r>
        <w:rPr>
          <w:rFonts w:hint="eastAsia"/>
          <w:u w:val="wave" w:color="000000"/>
        </w:rPr>
        <w:t>上体を</w:t>
      </w:r>
      <w:r>
        <w:rPr>
          <w:rFonts w:hint="eastAsia"/>
          <w:b/>
          <w:bCs/>
          <w:u w:val="wave" w:color="000000"/>
        </w:rPr>
        <w:t>約１５度</w:t>
      </w:r>
      <w:r>
        <w:rPr>
          <w:rFonts w:hint="eastAsia"/>
          <w:u w:val="wave" w:color="000000"/>
        </w:rPr>
        <w:t>に傾け</w:t>
      </w:r>
      <w:r>
        <w:rPr>
          <w:rFonts w:hint="eastAsia"/>
        </w:rPr>
        <w:t>注目して礼を行う。目礼である。</w:t>
      </w:r>
    </w:p>
    <w:p w14:paraId="5CABA6FD" w14:textId="77777777" w:rsidR="005700EB" w:rsidRDefault="005700EB">
      <w:pPr>
        <w:adjustRightInd/>
        <w:rPr>
          <w:rFonts w:ascii="ＭＳ 明朝" w:cs="Times New Roman"/>
          <w:spacing w:val="2"/>
        </w:rPr>
      </w:pPr>
    </w:p>
    <w:p w14:paraId="403229A7" w14:textId="77777777" w:rsidR="005700EB" w:rsidRDefault="005700EB">
      <w:pPr>
        <w:adjustRightInd/>
        <w:rPr>
          <w:rFonts w:ascii="ＭＳ 明朝" w:cs="Times New Roman"/>
          <w:spacing w:val="2"/>
        </w:rPr>
      </w:pPr>
    </w:p>
    <w:p w14:paraId="5F74BB2A" w14:textId="77777777" w:rsidR="005700EB" w:rsidRPr="00F51B66" w:rsidRDefault="005700EB">
      <w:pPr>
        <w:adjustRightInd/>
        <w:spacing w:line="426" w:lineRule="exact"/>
        <w:rPr>
          <w:rFonts w:ascii="HG正楷書体-PRO" w:eastAsia="HG正楷書体-PRO" w:cs="Times New Roman" w:hint="eastAsia"/>
          <w:spacing w:val="2"/>
        </w:rPr>
      </w:pPr>
      <w:r w:rsidRPr="00F51B66">
        <w:rPr>
          <w:rFonts w:ascii="HG正楷書体-PRO" w:eastAsia="HG正楷書体-PRO" w:hAnsi="ＤＦ特太ゴシック体" w:cs="ＤＦ特太ゴシック体" w:hint="eastAsia"/>
          <w:b/>
          <w:bCs/>
          <w:iCs/>
          <w:sz w:val="30"/>
          <w:szCs w:val="30"/>
        </w:rPr>
        <w:t>12</w:t>
      </w:r>
      <w:r w:rsidRPr="00F51B66">
        <w:rPr>
          <w:rFonts w:ascii="HG正楷書体-PRO" w:eastAsia="HG正楷書体-PRO" w:cs="ＤＦ特太ゴシック体" w:hint="eastAsia"/>
          <w:b/>
          <w:bCs/>
          <w:iCs/>
          <w:sz w:val="30"/>
          <w:szCs w:val="30"/>
        </w:rPr>
        <w:t>．帯刀の仕方</w:t>
      </w:r>
    </w:p>
    <w:p w14:paraId="1C3D2FBF" w14:textId="77777777" w:rsidR="005700EB" w:rsidRDefault="005700EB" w:rsidP="00DD1D26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1</w:t>
      </w:r>
      <w:r>
        <w:rPr>
          <w:rFonts w:ascii="ＭＳ 明朝" w:hAnsi="ＭＳ 明朝"/>
        </w:rPr>
        <w:t>)</w:t>
      </w:r>
      <w:r w:rsidR="00DD1D26">
        <w:rPr>
          <w:rFonts w:ascii="ＭＳ 明朝" w:hAnsi="ＭＳ 明朝" w:hint="eastAsia"/>
        </w:rPr>
        <w:t xml:space="preserve">　</w:t>
      </w:r>
      <w:r>
        <w:rPr>
          <w:rFonts w:hint="eastAsia"/>
          <w:b/>
          <w:bCs/>
          <w:u w:val="wave" w:color="000000"/>
        </w:rPr>
        <w:t>刀の場合は</w:t>
      </w:r>
      <w:r>
        <w:rPr>
          <w:rFonts w:hint="eastAsia"/>
        </w:rPr>
        <w:t>、鍔に右手親指をかけると同時に左手で鐺</w:t>
      </w:r>
      <w:r>
        <w:rPr>
          <w:rFonts w:ascii="ＭＳ 明朝" w:hAnsi="ＭＳ 明朝"/>
        </w:rPr>
        <w:t>(</w:t>
      </w:r>
      <w:r>
        <w:rPr>
          <w:rFonts w:hint="eastAsia"/>
        </w:rPr>
        <w:t>こじり</w:t>
      </w:r>
      <w:r>
        <w:rPr>
          <w:rFonts w:ascii="ＭＳ 明朝" w:hAnsi="ＭＳ 明朝"/>
        </w:rPr>
        <w:t>)</w:t>
      </w:r>
      <w:r>
        <w:rPr>
          <w:rFonts w:hint="eastAsia"/>
        </w:rPr>
        <w:t>を持ち、鐺を腹部中央に送って、左手親指と人差し指で分けた帯の間（外二重、内一重）に入れ（左手を左帯に送り、最後に結んだ袴の前紐の上に鞘がなるようにし）、右手で</w:t>
      </w:r>
      <w:r>
        <w:rPr>
          <w:rFonts w:hint="eastAsia"/>
          <w:b/>
          <w:bCs/>
          <w:u w:val="wave" w:color="000000"/>
        </w:rPr>
        <w:t>鍔が臍の前にくるように差し込む。</w:t>
      </w:r>
      <w:r>
        <w:rPr>
          <w:rFonts w:hint="eastAsia"/>
        </w:rPr>
        <w:t>刀を差した時、左手を鍔元に添えて親指を鍔にかける。</w:t>
      </w:r>
    </w:p>
    <w:p w14:paraId="725D8508" w14:textId="77777777" w:rsidR="005700EB" w:rsidRDefault="005700E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14:paraId="08C56B29" w14:textId="77777777" w:rsidR="005700EB" w:rsidRDefault="005700EB" w:rsidP="00DD1D26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>2</w:t>
      </w:r>
      <w:r>
        <w:rPr>
          <w:rFonts w:ascii="ＭＳ 明朝" w:hAnsi="ＭＳ 明朝"/>
        </w:rPr>
        <w:t>)</w:t>
      </w:r>
      <w:r w:rsidR="00DD1D26">
        <w:rPr>
          <w:rFonts w:ascii="ＭＳ 明朝" w:hAnsi="ＭＳ 明朝" w:hint="eastAsia"/>
        </w:rPr>
        <w:t xml:space="preserve">　</w:t>
      </w:r>
      <w:r>
        <w:rPr>
          <w:rFonts w:hint="eastAsia"/>
          <w:b/>
          <w:bCs/>
          <w:u w:val="wave" w:color="000000"/>
        </w:rPr>
        <w:t>木刀の場合は、</w:t>
      </w:r>
      <w:r>
        <w:rPr>
          <w:rFonts w:hint="eastAsia"/>
        </w:rPr>
        <w:t>体のおおむね中央で左手に持ち替えると同時に親指を鍔にかけ、腰にとり、</w:t>
      </w:r>
      <w:r>
        <w:rPr>
          <w:rFonts w:hint="eastAsia"/>
          <w:b/>
          <w:bCs/>
          <w:u w:val="wave" w:color="000000"/>
        </w:rPr>
        <w:t>柄頭が正中線になるようにする</w:t>
      </w:r>
      <w:r>
        <w:rPr>
          <w:rFonts w:hint="eastAsia"/>
        </w:rPr>
        <w:t>。</w:t>
      </w:r>
    </w:p>
    <w:p w14:paraId="18ACC310" w14:textId="77777777" w:rsidR="005700EB" w:rsidRDefault="005700EB">
      <w:pPr>
        <w:adjustRightInd/>
        <w:rPr>
          <w:rFonts w:ascii="ＭＳ 明朝" w:cs="Times New Roman"/>
          <w:spacing w:val="2"/>
        </w:rPr>
      </w:pPr>
    </w:p>
    <w:p w14:paraId="36C3F502" w14:textId="77777777" w:rsidR="005700EB" w:rsidRDefault="005700EB" w:rsidP="00DD1D26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3</w:t>
      </w:r>
      <w:r>
        <w:rPr>
          <w:rFonts w:ascii="ＭＳ 明朝" w:hAnsi="ＭＳ 明朝"/>
        </w:rPr>
        <w:t>)</w:t>
      </w:r>
      <w:r w:rsidR="00DD1D26">
        <w:rPr>
          <w:rFonts w:ascii="ＭＳ 明朝" w:hAnsi="ＭＳ 明朝" w:hint="eastAsia"/>
        </w:rPr>
        <w:t xml:space="preserve">　</w:t>
      </w:r>
      <w:r>
        <w:rPr>
          <w:rFonts w:hint="eastAsia"/>
        </w:rPr>
        <w:t>親指を鍔にかける動作は、鯉口を切ること、刀を相手から抜かれないようにすること、鞘走りを防ぐことのためである。</w:t>
      </w:r>
    </w:p>
    <w:p w14:paraId="169B3069" w14:textId="77777777" w:rsidR="005700EB" w:rsidRDefault="005700EB">
      <w:pPr>
        <w:adjustRightInd/>
        <w:rPr>
          <w:rFonts w:ascii="ＭＳ 明朝" w:cs="Times New Roman"/>
          <w:spacing w:val="2"/>
        </w:rPr>
      </w:pPr>
    </w:p>
    <w:p w14:paraId="5A9CE816" w14:textId="77777777" w:rsidR="005700EB" w:rsidRPr="00F51B66" w:rsidRDefault="005700EB">
      <w:pPr>
        <w:adjustRightInd/>
        <w:spacing w:line="426" w:lineRule="exact"/>
        <w:rPr>
          <w:rFonts w:ascii="HG正楷書体-PRO" w:eastAsia="HG正楷書体-PRO" w:cs="Times New Roman" w:hint="eastAsia"/>
          <w:spacing w:val="2"/>
        </w:rPr>
      </w:pPr>
      <w:r w:rsidRPr="00F51B66">
        <w:rPr>
          <w:rFonts w:ascii="HG正楷書体-PRO" w:eastAsia="HG正楷書体-PRO" w:hAnsi="ＤＦ特太ゴシック体" w:cs="ＤＦ特太ゴシック体" w:hint="eastAsia"/>
          <w:b/>
          <w:bCs/>
          <w:iCs/>
          <w:sz w:val="30"/>
          <w:szCs w:val="30"/>
        </w:rPr>
        <w:t>13</w:t>
      </w:r>
      <w:r w:rsidRPr="00F51B66">
        <w:rPr>
          <w:rFonts w:ascii="HG正楷書体-PRO" w:eastAsia="HG正楷書体-PRO" w:cs="ＤＦ特太ゴシック体" w:hint="eastAsia"/>
          <w:b/>
          <w:bCs/>
          <w:iCs/>
          <w:sz w:val="30"/>
          <w:szCs w:val="30"/>
        </w:rPr>
        <w:t>．抜刀の仕方</w:t>
      </w:r>
    </w:p>
    <w:p w14:paraId="508079D2" w14:textId="77777777" w:rsidR="005700EB" w:rsidRDefault="005700EB" w:rsidP="00DD1D26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1</w:t>
      </w:r>
      <w:r>
        <w:rPr>
          <w:rFonts w:ascii="ＭＳ 明朝" w:hAnsi="ＭＳ 明朝"/>
        </w:rPr>
        <w:t>)</w:t>
      </w:r>
      <w:r w:rsidR="00DD1D26">
        <w:rPr>
          <w:rFonts w:ascii="ＭＳ 明朝" w:hAnsi="ＭＳ 明朝" w:hint="eastAsia"/>
        </w:rPr>
        <w:t xml:space="preserve">　</w:t>
      </w:r>
      <w:r>
        <w:rPr>
          <w:rFonts w:hint="eastAsia"/>
        </w:rPr>
        <w:t>蹲踞しながら左斜めから抜き、横手あたりを交差させて抜き合わせる。体は右自然体である。極端に振りかぶり、または横から抜かないようにする。</w:t>
      </w:r>
    </w:p>
    <w:p w14:paraId="6BCE415B" w14:textId="77777777" w:rsidR="005700EB" w:rsidRDefault="005700EB">
      <w:pPr>
        <w:adjustRightInd/>
        <w:rPr>
          <w:rFonts w:ascii="ＭＳ 明朝" w:cs="Times New Roman"/>
          <w:spacing w:val="2"/>
        </w:rPr>
      </w:pPr>
    </w:p>
    <w:p w14:paraId="62AE389E" w14:textId="77777777" w:rsidR="005700EB" w:rsidRDefault="005700EB" w:rsidP="00DD1D26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2</w:t>
      </w:r>
      <w:r>
        <w:rPr>
          <w:rFonts w:ascii="ＭＳ 明朝" w:hAnsi="ＭＳ 明朝"/>
        </w:rPr>
        <w:t>)</w:t>
      </w:r>
      <w:r w:rsidR="00DD1D26">
        <w:rPr>
          <w:rFonts w:ascii="ＭＳ 明朝" w:hAnsi="ＭＳ 明朝" w:hint="eastAsia"/>
        </w:rPr>
        <w:t xml:space="preserve">　</w:t>
      </w:r>
      <w:r>
        <w:rPr>
          <w:rFonts w:hint="eastAsia"/>
          <w:b/>
          <w:bCs/>
        </w:rPr>
        <w:t>小太刀の場合は</w:t>
      </w:r>
      <w:r>
        <w:rPr>
          <w:rFonts w:hint="eastAsia"/>
        </w:rPr>
        <w:t>、抜き合わせると同時に</w:t>
      </w:r>
      <w:r>
        <w:rPr>
          <w:rFonts w:hint="eastAsia"/>
          <w:b/>
          <w:bCs/>
          <w:u w:val="wave" w:color="000000"/>
        </w:rPr>
        <w:t>左手の親指を前に栗形部分を軽く押さえる</w:t>
      </w:r>
      <w:r>
        <w:rPr>
          <w:rFonts w:hint="eastAsia"/>
        </w:rPr>
        <w:t>。</w:t>
      </w:r>
      <w:r>
        <w:rPr>
          <w:rFonts w:hint="eastAsia"/>
          <w:b/>
          <w:bCs/>
        </w:rPr>
        <w:t>木刀の場合は、</w:t>
      </w:r>
      <w:r>
        <w:rPr>
          <w:rFonts w:hint="eastAsia"/>
          <w:b/>
          <w:bCs/>
          <w:u w:val="wave" w:color="000000"/>
        </w:rPr>
        <w:t>左手親指を後に四指を前にして腰にとる。</w:t>
      </w:r>
    </w:p>
    <w:p w14:paraId="50BEE947" w14:textId="77777777" w:rsidR="005700EB" w:rsidRDefault="005700EB">
      <w:pPr>
        <w:adjustRightInd/>
        <w:rPr>
          <w:rFonts w:ascii="ＭＳ 明朝" w:cs="Times New Roman"/>
          <w:spacing w:val="2"/>
        </w:rPr>
      </w:pPr>
    </w:p>
    <w:p w14:paraId="47082781" w14:textId="77777777" w:rsidR="0095559A" w:rsidRDefault="0095559A">
      <w:pPr>
        <w:adjustRightInd/>
        <w:spacing w:line="426" w:lineRule="exact"/>
        <w:rPr>
          <w:rFonts w:ascii="HGS行書体" w:eastAsia="HGS行書体" w:hAnsi="ＤＦ特太ゴシック体" w:cs="ＤＦ特太ゴシック体"/>
          <w:b/>
          <w:bCs/>
          <w:iCs/>
          <w:sz w:val="30"/>
          <w:szCs w:val="30"/>
        </w:rPr>
      </w:pPr>
    </w:p>
    <w:p w14:paraId="1EE04A1F" w14:textId="77777777" w:rsidR="0095559A" w:rsidRDefault="0095559A">
      <w:pPr>
        <w:adjustRightInd/>
        <w:spacing w:line="426" w:lineRule="exact"/>
        <w:rPr>
          <w:rFonts w:ascii="HGS行書体" w:eastAsia="HGS行書体" w:hAnsi="ＤＦ特太ゴシック体" w:cs="ＤＦ特太ゴシック体"/>
          <w:b/>
          <w:bCs/>
          <w:iCs/>
          <w:sz w:val="30"/>
          <w:szCs w:val="30"/>
        </w:rPr>
      </w:pPr>
    </w:p>
    <w:p w14:paraId="1D883AF7" w14:textId="77777777" w:rsidR="005700EB" w:rsidRPr="00F51B66" w:rsidRDefault="005700EB">
      <w:pPr>
        <w:adjustRightInd/>
        <w:spacing w:line="426" w:lineRule="exact"/>
        <w:rPr>
          <w:rFonts w:ascii="HG正楷書体-PRO" w:eastAsia="HG正楷書体-PRO" w:cs="Times New Roman" w:hint="eastAsia"/>
          <w:spacing w:val="2"/>
        </w:rPr>
      </w:pPr>
      <w:r w:rsidRPr="00F51B66">
        <w:rPr>
          <w:rFonts w:ascii="HG正楷書体-PRO" w:eastAsia="HG正楷書体-PRO" w:hAnsi="ＤＦ特太ゴシック体" w:cs="ＤＦ特太ゴシック体" w:hint="eastAsia"/>
          <w:b/>
          <w:bCs/>
          <w:iCs/>
          <w:sz w:val="30"/>
          <w:szCs w:val="30"/>
        </w:rPr>
        <w:lastRenderedPageBreak/>
        <w:t>14</w:t>
      </w:r>
      <w:r w:rsidRPr="00F51B66">
        <w:rPr>
          <w:rFonts w:ascii="HG正楷書体-PRO" w:eastAsia="HG正楷書体-PRO" w:cs="ＤＦ特太ゴシック体" w:hint="eastAsia"/>
          <w:b/>
          <w:bCs/>
          <w:iCs/>
          <w:sz w:val="30"/>
          <w:szCs w:val="30"/>
        </w:rPr>
        <w:t>．納刀の仕方</w:t>
      </w:r>
    </w:p>
    <w:p w14:paraId="0E4AD5F3" w14:textId="77777777" w:rsidR="005700EB" w:rsidRDefault="005700EB" w:rsidP="00DD1D26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1</w:t>
      </w:r>
      <w:r>
        <w:rPr>
          <w:rFonts w:ascii="ＭＳ 明朝" w:hAnsi="ＭＳ 明朝"/>
        </w:rPr>
        <w:t>)</w:t>
      </w:r>
      <w:r w:rsidR="00DD1D26">
        <w:rPr>
          <w:rFonts w:ascii="ＭＳ 明朝" w:hAnsi="ＭＳ 明朝" w:hint="eastAsia"/>
        </w:rPr>
        <w:t xml:space="preserve">　</w:t>
      </w:r>
      <w:r>
        <w:rPr>
          <w:rFonts w:hint="eastAsia"/>
        </w:rPr>
        <w:t>左手で鯉口を握り、鞘を水平にする。刀の鍔元近くの棟を鯉口にあて、刀が横一文字になるよう右肘を右方に伸ばして、切先を鯉口に入れる。右手で刀を納めつつ鯉口を握った左手を少しずつ前に引き出し、左・右両拳が接するように納刀するのが一般的である。</w:t>
      </w:r>
    </w:p>
    <w:p w14:paraId="67FE71F0" w14:textId="77777777" w:rsidR="005700EB" w:rsidRDefault="005700E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2</w:t>
      </w:r>
      <w:r>
        <w:rPr>
          <w:rFonts w:ascii="ＭＳ 明朝" w:hAnsi="ＭＳ 明朝"/>
        </w:rPr>
        <w:t>)</w:t>
      </w:r>
      <w:r w:rsidR="00DD1D26">
        <w:rPr>
          <w:rFonts w:ascii="ＭＳ 明朝" w:hAnsi="ＭＳ 明朝" w:hint="eastAsia"/>
        </w:rPr>
        <w:t xml:space="preserve">　</w:t>
      </w:r>
      <w:r>
        <w:rPr>
          <w:rFonts w:hint="eastAsia"/>
        </w:rPr>
        <w:t>木刀の場合は、蹲踞の後、左上方から静かに納刀する。</w:t>
      </w:r>
    </w:p>
    <w:p w14:paraId="2765F9E7" w14:textId="77777777" w:rsidR="005700EB" w:rsidRDefault="005700EB">
      <w:pPr>
        <w:adjustRightInd/>
        <w:rPr>
          <w:rFonts w:ascii="ＭＳ 明朝" w:cs="Times New Roman"/>
          <w:spacing w:val="2"/>
        </w:rPr>
      </w:pPr>
    </w:p>
    <w:p w14:paraId="0E30D41C" w14:textId="77777777" w:rsidR="005700EB" w:rsidRPr="00F51B66" w:rsidRDefault="005700EB">
      <w:pPr>
        <w:adjustRightInd/>
        <w:spacing w:line="426" w:lineRule="exact"/>
        <w:rPr>
          <w:rFonts w:ascii="HG正楷書体-PRO" w:eastAsia="HG正楷書体-PRO" w:cs="Times New Roman" w:hint="eastAsia"/>
          <w:spacing w:val="2"/>
        </w:rPr>
      </w:pPr>
      <w:r w:rsidRPr="00F51B66">
        <w:rPr>
          <w:rFonts w:ascii="HG正楷書体-PRO" w:eastAsia="HG正楷書体-PRO" w:hAnsi="ＤＦ特太ゴシック体" w:cs="ＤＦ特太ゴシック体" w:hint="eastAsia"/>
          <w:b/>
          <w:bCs/>
          <w:iCs/>
          <w:sz w:val="30"/>
          <w:szCs w:val="30"/>
        </w:rPr>
        <w:t>15</w:t>
      </w:r>
      <w:r w:rsidRPr="00F51B66">
        <w:rPr>
          <w:rFonts w:ascii="HG正楷書体-PRO" w:eastAsia="HG正楷書体-PRO" w:cs="ＤＦ特太ゴシック体" w:hint="eastAsia"/>
          <w:b/>
          <w:bCs/>
          <w:iCs/>
          <w:sz w:val="30"/>
          <w:szCs w:val="30"/>
        </w:rPr>
        <w:t>．脱刀の仕方</w:t>
      </w:r>
    </w:p>
    <w:p w14:paraId="0245EAB3" w14:textId="77777777" w:rsidR="005700EB" w:rsidRDefault="005700EB" w:rsidP="00DD1D26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1</w:t>
      </w:r>
      <w:r>
        <w:rPr>
          <w:rFonts w:ascii="ＭＳ 明朝" w:hAnsi="ＭＳ 明朝"/>
        </w:rPr>
        <w:t>)</w:t>
      </w:r>
      <w:r w:rsidR="00DD1D26">
        <w:rPr>
          <w:rFonts w:ascii="ＭＳ 明朝" w:hAnsi="ＭＳ 明朝" w:hint="eastAsia"/>
        </w:rPr>
        <w:t xml:space="preserve">　</w:t>
      </w:r>
      <w:r>
        <w:rPr>
          <w:rFonts w:hint="eastAsia"/>
        </w:rPr>
        <w:t>左手で刀をわずかに右前に押し出しながら、右手を左手の内側に送り、右手の人差し指を鍔にかけて、残りの四指で鯉口近くを握る。左手を左帯に送り、右肘を伸ばして脱刀する。</w:t>
      </w:r>
    </w:p>
    <w:p w14:paraId="4F49952A" w14:textId="77777777" w:rsidR="005700EB" w:rsidRDefault="005700EB" w:rsidP="0095559A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2</w:t>
      </w:r>
      <w:r>
        <w:rPr>
          <w:rFonts w:ascii="ＭＳ 明朝" w:hAnsi="ＭＳ 明朝"/>
        </w:rPr>
        <w:t>)</w:t>
      </w:r>
      <w:r w:rsidR="0095559A">
        <w:rPr>
          <w:rFonts w:ascii="ＭＳ 明朝" w:hAnsi="ＭＳ 明朝" w:hint="eastAsia"/>
        </w:rPr>
        <w:t xml:space="preserve">　</w:t>
      </w:r>
      <w:r>
        <w:rPr>
          <w:rFonts w:hint="eastAsia"/>
        </w:rPr>
        <w:t>木刀の場合は、体の中央で左手から右手に移し、両手を自然に提げ、提刀姿勢となる。</w:t>
      </w:r>
    </w:p>
    <w:p w14:paraId="54EC58AE" w14:textId="77777777" w:rsidR="00BF15D6" w:rsidRDefault="00BF15D6">
      <w:pPr>
        <w:adjustRightInd/>
        <w:spacing w:line="426" w:lineRule="exact"/>
        <w:rPr>
          <w:rFonts w:ascii="ＤＦ特太ゴシック体" w:eastAsia="ＤＦ特太ゴシック体" w:cs="ＤＦ特太ゴシック体"/>
          <w:b/>
          <w:bCs/>
          <w:i/>
          <w:iCs/>
          <w:sz w:val="30"/>
          <w:szCs w:val="30"/>
        </w:rPr>
      </w:pPr>
    </w:p>
    <w:p w14:paraId="0A12F5B0" w14:textId="77777777" w:rsidR="005700EB" w:rsidRPr="00F51B66" w:rsidRDefault="005700EB">
      <w:pPr>
        <w:adjustRightInd/>
        <w:spacing w:line="426" w:lineRule="exact"/>
        <w:rPr>
          <w:rFonts w:ascii="HG正楷書体-PRO" w:eastAsia="HG正楷書体-PRO" w:cs="Times New Roman" w:hint="eastAsia"/>
          <w:spacing w:val="2"/>
        </w:rPr>
      </w:pPr>
      <w:r w:rsidRPr="00F51B66">
        <w:rPr>
          <w:rFonts w:ascii="HG正楷書体-PRO" w:eastAsia="HG正楷書体-PRO" w:hAnsi="ＤＦ特太ゴシック体" w:cs="ＤＦ特太ゴシック体" w:hint="eastAsia"/>
          <w:b/>
          <w:bCs/>
          <w:iCs/>
          <w:sz w:val="30"/>
          <w:szCs w:val="30"/>
        </w:rPr>
        <w:t>16</w:t>
      </w:r>
      <w:r w:rsidRPr="00F51B66">
        <w:rPr>
          <w:rFonts w:ascii="HG正楷書体-PRO" w:eastAsia="HG正楷書体-PRO" w:cs="ＤＦ特太ゴシック体" w:hint="eastAsia"/>
          <w:b/>
          <w:bCs/>
          <w:iCs/>
          <w:sz w:val="30"/>
          <w:szCs w:val="30"/>
        </w:rPr>
        <w:t>．太刀の形が終わった時の動作</w:t>
      </w:r>
    </w:p>
    <w:p w14:paraId="146818B0" w14:textId="77777777" w:rsidR="005700EB" w:rsidRDefault="005700EB" w:rsidP="0095559A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1</w:t>
      </w:r>
      <w:r>
        <w:rPr>
          <w:rFonts w:ascii="ＭＳ 明朝" w:hAnsi="ＭＳ 明朝"/>
        </w:rPr>
        <w:t>)</w:t>
      </w:r>
      <w:r w:rsidR="0095559A">
        <w:rPr>
          <w:rFonts w:ascii="ＭＳ 明朝" w:hAnsi="ＭＳ 明朝" w:hint="eastAsia"/>
        </w:rPr>
        <w:t xml:space="preserve">　</w:t>
      </w:r>
      <w:r>
        <w:rPr>
          <w:rFonts w:hint="eastAsia"/>
        </w:rPr>
        <w:t>打太刀は、仕太刀が小太刀を取りかえる間、太刀を右手に持ち、柄頭を内にして、右腿の上に置き、蹲踞して待つ。</w:t>
      </w:r>
    </w:p>
    <w:p w14:paraId="7887D0CE" w14:textId="77777777" w:rsidR="005700EB" w:rsidRDefault="005700EB">
      <w:pPr>
        <w:adjustRightInd/>
        <w:rPr>
          <w:rFonts w:ascii="ＭＳ 明朝" w:cs="Times New Roman"/>
          <w:spacing w:val="2"/>
        </w:rPr>
      </w:pPr>
    </w:p>
    <w:p w14:paraId="0D6269DF" w14:textId="77777777" w:rsidR="005700EB" w:rsidRDefault="005700EB" w:rsidP="0095559A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2</w:t>
      </w:r>
      <w:r>
        <w:rPr>
          <w:rFonts w:ascii="ＭＳ 明朝" w:hAnsi="ＭＳ 明朝"/>
        </w:rPr>
        <w:t>)</w:t>
      </w:r>
      <w:r w:rsidR="0095559A">
        <w:rPr>
          <w:rFonts w:ascii="ＭＳ 明朝" w:hAnsi="ＭＳ 明朝" w:hint="eastAsia"/>
        </w:rPr>
        <w:t xml:space="preserve">　</w:t>
      </w:r>
      <w:r>
        <w:rPr>
          <w:rFonts w:hint="eastAsia"/>
        </w:rPr>
        <w:t xml:space="preserve">仕太刀は、後ろ退りに小太刀の置いてある位置に移動し、下座側の膝をついて太刀を小太刀の外側に置き、小太刀を持ち、立合の間合に戻る。　　</w:t>
      </w:r>
    </w:p>
    <w:p w14:paraId="13844D62" w14:textId="77777777" w:rsidR="005700EB" w:rsidRDefault="005700EB">
      <w:pPr>
        <w:adjustRightInd/>
        <w:rPr>
          <w:rFonts w:ascii="ＭＳ 明朝" w:cs="Times New Roman"/>
          <w:spacing w:val="2"/>
        </w:rPr>
      </w:pPr>
    </w:p>
    <w:p w14:paraId="55995303" w14:textId="77777777" w:rsidR="005700EB" w:rsidRPr="00F51B66" w:rsidRDefault="005700EB">
      <w:pPr>
        <w:adjustRightInd/>
        <w:spacing w:line="426" w:lineRule="exact"/>
        <w:rPr>
          <w:rFonts w:ascii="HG正楷書体-PRO" w:eastAsia="HG正楷書体-PRO" w:cs="Times New Roman" w:hint="eastAsia"/>
          <w:spacing w:val="2"/>
        </w:rPr>
      </w:pPr>
      <w:r w:rsidRPr="00F51B66">
        <w:rPr>
          <w:rFonts w:ascii="HG正楷書体-PRO" w:eastAsia="HG正楷書体-PRO" w:hAnsi="ＤＦ特太ゴシック体" w:cs="ＤＦ特太ゴシック体" w:hint="eastAsia"/>
          <w:b/>
          <w:bCs/>
          <w:iCs/>
          <w:sz w:val="30"/>
          <w:szCs w:val="30"/>
        </w:rPr>
        <w:t>17</w:t>
      </w:r>
      <w:r w:rsidRPr="00F51B66">
        <w:rPr>
          <w:rFonts w:ascii="HG正楷書体-PRO" w:eastAsia="HG正楷書体-PRO" w:cs="ＤＦ特太ゴシック体" w:hint="eastAsia"/>
          <w:b/>
          <w:bCs/>
          <w:iCs/>
          <w:sz w:val="30"/>
          <w:szCs w:val="30"/>
        </w:rPr>
        <w:t>．演武終了後の作法</w:t>
      </w:r>
    </w:p>
    <w:p w14:paraId="76126C95" w14:textId="77777777" w:rsidR="005700EB" w:rsidRDefault="005700E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1</w:t>
      </w:r>
      <w:r>
        <w:rPr>
          <w:rFonts w:ascii="ＭＳ 明朝" w:hAnsi="ＭＳ 明朝"/>
        </w:rPr>
        <w:t>)</w:t>
      </w:r>
      <w:r w:rsidR="0095559A">
        <w:rPr>
          <w:rFonts w:ascii="ＭＳ 明朝" w:hAnsi="ＭＳ 明朝" w:hint="eastAsia"/>
        </w:rPr>
        <w:t xml:space="preserve">　</w:t>
      </w:r>
      <w:r>
        <w:rPr>
          <w:rFonts w:hint="eastAsia"/>
        </w:rPr>
        <w:t>打太刀は、上座への礼の後、自然歩行で座礼の位置に戻り、仕太刀を待つ。</w:t>
      </w:r>
    </w:p>
    <w:p w14:paraId="3BDC8FCF" w14:textId="77777777" w:rsidR="005700EB" w:rsidRDefault="005700EB">
      <w:pPr>
        <w:adjustRightInd/>
        <w:rPr>
          <w:rFonts w:ascii="ＭＳ 明朝" w:cs="Times New Roman"/>
          <w:spacing w:val="2"/>
        </w:rPr>
      </w:pPr>
    </w:p>
    <w:p w14:paraId="1785BF75" w14:textId="77777777" w:rsidR="005700EB" w:rsidRDefault="005700EB" w:rsidP="0095559A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2</w:t>
      </w:r>
      <w:r>
        <w:rPr>
          <w:rFonts w:ascii="ＭＳ 明朝" w:hAnsi="ＭＳ 明朝"/>
        </w:rPr>
        <w:t>)</w:t>
      </w:r>
      <w:r w:rsidR="0095559A">
        <w:rPr>
          <w:rFonts w:ascii="ＭＳ 明朝" w:hAnsi="ＭＳ 明朝" w:hint="eastAsia"/>
        </w:rPr>
        <w:t xml:space="preserve">　</w:t>
      </w:r>
      <w:r>
        <w:rPr>
          <w:rFonts w:hint="eastAsia"/>
        </w:rPr>
        <w:t>仕太刀は、後ろ退りに太刀の置いてある位置に移動し、下座側の膝をつき、小太刀を左手に持ち替え、右手人差し指外側三指で太刀を握り、小太刀を右手親指と人差し指で握り、両刀の刀身を合わせ持ち、座礼の位置に行く。</w:t>
      </w:r>
    </w:p>
    <w:p w14:paraId="010EBB62" w14:textId="77777777" w:rsidR="005700EB" w:rsidRDefault="005700EB">
      <w:pPr>
        <w:adjustRightInd/>
        <w:rPr>
          <w:rFonts w:ascii="ＭＳ 明朝" w:cs="Times New Roman"/>
          <w:spacing w:val="2"/>
        </w:rPr>
      </w:pPr>
    </w:p>
    <w:p w14:paraId="2D3743D8" w14:textId="77777777" w:rsidR="005700EB" w:rsidRDefault="005700EB" w:rsidP="0095559A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3</w:t>
      </w:r>
      <w:r>
        <w:rPr>
          <w:rFonts w:ascii="ＭＳ 明朝" w:hAnsi="ＭＳ 明朝"/>
        </w:rPr>
        <w:t>)</w:t>
      </w:r>
      <w:r w:rsidR="0095559A">
        <w:rPr>
          <w:rFonts w:ascii="ＭＳ 明朝" w:hAnsi="ＭＳ 明朝" w:hint="eastAsia"/>
        </w:rPr>
        <w:t xml:space="preserve">　</w:t>
      </w:r>
      <w:r>
        <w:rPr>
          <w:rFonts w:hint="eastAsia"/>
        </w:rPr>
        <w:t>座礼の後、双方刀を持ち、立ち上がり、仕太刀は打太刀の進路をあけ、打太刀に従って退場する。仕太刀は打太刀の下座に位置し、演武場に一礼、総ての演武が終わる。</w:t>
      </w:r>
    </w:p>
    <w:sectPr w:rsidR="005700EB" w:rsidSect="009379F3">
      <w:headerReference w:type="default" r:id="rId7"/>
      <w:footerReference w:type="default" r:id="rId8"/>
      <w:type w:val="continuous"/>
      <w:pgSz w:w="11906" w:h="16838"/>
      <w:pgMar w:top="1700" w:right="1700" w:bottom="1700" w:left="1700" w:header="1134" w:footer="720" w:gutter="0"/>
      <w:pgNumType w:start="4" w:chapStyle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051B" w14:textId="77777777" w:rsidR="00B03E93" w:rsidRDefault="00B03E93">
      <w:r>
        <w:separator/>
      </w:r>
    </w:p>
  </w:endnote>
  <w:endnote w:type="continuationSeparator" w:id="0">
    <w:p w14:paraId="1D65E7F6" w14:textId="77777777" w:rsidR="00B03E93" w:rsidRDefault="00B0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行書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D10D" w14:textId="0B65D73E" w:rsidR="005700EB" w:rsidRPr="009379F3" w:rsidRDefault="005700EB">
    <w:pPr>
      <w:framePr w:wrap="auto" w:vAnchor="text" w:hAnchor="margin" w:xAlign="center" w:y="1"/>
      <w:adjustRightInd/>
      <w:jc w:val="center"/>
      <w:rPr>
        <w:rFonts w:ascii="Century" w:hAnsi="Century" w:cs="Times New Roman"/>
        <w:spacing w:val="2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27383" w14:textId="77777777" w:rsidR="00B03E93" w:rsidRDefault="00B03E9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F32BA7" w14:textId="77777777" w:rsidR="00B03E93" w:rsidRDefault="00B03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0598" w14:textId="77777777" w:rsidR="005700EB" w:rsidRDefault="005700EB">
    <w:pPr>
      <w:adjustRightInd/>
      <w:spacing w:line="252" w:lineRule="exact"/>
      <w:rPr>
        <w:rFonts w:ascii="ＭＳ 明朝" w:cs="Times New Roman"/>
        <w:spacing w:val="2"/>
      </w:rPr>
    </w:pPr>
    <w:r>
      <w:rPr>
        <w:rFonts w:cs="Times New Roman"/>
      </w:rPr>
      <w:t xml:space="preserve">                                                   </w:t>
    </w: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3C"/>
    <w:rsid w:val="001A1648"/>
    <w:rsid w:val="00431F3C"/>
    <w:rsid w:val="00475B01"/>
    <w:rsid w:val="005700EB"/>
    <w:rsid w:val="00847500"/>
    <w:rsid w:val="009379F3"/>
    <w:rsid w:val="0095559A"/>
    <w:rsid w:val="00B03E93"/>
    <w:rsid w:val="00BF15D6"/>
    <w:rsid w:val="00DD1D26"/>
    <w:rsid w:val="00F5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194E8"/>
  <w14:defaultImageDpi w14:val="0"/>
  <w15:docId w15:val="{280F4B36-0476-481D-9895-A604522A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1B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B66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F51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B66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959F-4B8F-46B2-9172-A3CAEC6A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2799</Words>
  <Characters>382</Characters>
  <Application>Microsoft Office Word</Application>
  <DocSecurity>0</DocSecurity>
  <Lines>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福岡高等学校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</dc:creator>
  <cp:keywords/>
  <dc:description/>
  <cp:lastModifiedBy>博範 河野</cp:lastModifiedBy>
  <cp:revision>3</cp:revision>
  <cp:lastPrinted>2019-07-23T23:30:00Z</cp:lastPrinted>
  <dcterms:created xsi:type="dcterms:W3CDTF">2023-09-06T05:55:00Z</dcterms:created>
  <dcterms:modified xsi:type="dcterms:W3CDTF">2023-09-07T02:58:00Z</dcterms:modified>
</cp:coreProperties>
</file>